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D972D" w14:textId="77777777" w:rsidR="00CB719F" w:rsidRPr="00E029B4" w:rsidRDefault="00CB719F" w:rsidP="003636AD">
      <w:pPr>
        <w:pStyle w:val="Heading1"/>
        <w:rPr>
          <w:lang w:val="en-US"/>
        </w:rPr>
      </w:pPr>
      <w:proofErr w:type="spellStart"/>
      <w:r w:rsidRPr="00E029B4">
        <w:rPr>
          <w:lang w:val="en-US"/>
        </w:rPr>
        <w:t>Videobuster</w:t>
      </w:r>
      <w:proofErr w:type="spellEnd"/>
      <w:r w:rsidRPr="00E029B4">
        <w:rPr>
          <w:lang w:val="en-US"/>
        </w:rPr>
        <w:t xml:space="preserve"> A/S – Financial 2007 </w:t>
      </w:r>
    </w:p>
    <w:p w14:paraId="7F6D60AD" w14:textId="77777777" w:rsidR="00CB719F" w:rsidRPr="00E029B4" w:rsidRDefault="00CB719F">
      <w:pPr>
        <w:rPr>
          <w:lang w:val="en-US"/>
        </w:rPr>
      </w:pPr>
    </w:p>
    <w:p w14:paraId="2222CA0E" w14:textId="77777777" w:rsidR="00CB719F" w:rsidRPr="00E029B4" w:rsidRDefault="00CB719F">
      <w:pPr>
        <w:rPr>
          <w:lang w:val="en-US"/>
        </w:rPr>
      </w:pPr>
      <w:r w:rsidRPr="00B83173">
        <w:rPr>
          <w:lang w:val="en-US"/>
        </w:rPr>
        <w:t xml:space="preserve">The financial year 2007 has shown a very positive development and it is therefore our great pleasure to present to you this </w:t>
      </w:r>
      <w:proofErr w:type="spellStart"/>
      <w:proofErr w:type="gramStart"/>
      <w:r w:rsidRPr="00B83173">
        <w:rPr>
          <w:lang w:val="en-US"/>
        </w:rPr>
        <w:t>years</w:t>
      </w:r>
      <w:proofErr w:type="spellEnd"/>
      <w:proofErr w:type="gramEnd"/>
      <w:r w:rsidRPr="00B83173">
        <w:rPr>
          <w:lang w:val="en-US"/>
        </w:rPr>
        <w:t xml:space="preserve"> accounts. </w:t>
      </w:r>
      <w:r w:rsidRPr="00E029B4">
        <w:rPr>
          <w:lang w:val="en-US"/>
        </w:rPr>
        <w:t>See below.</w:t>
      </w:r>
    </w:p>
    <w:p w14:paraId="2BAE42A5" w14:textId="77777777" w:rsidR="00CB719F" w:rsidRPr="00E029B4" w:rsidRDefault="00CB719F" w:rsidP="003636AD">
      <w:pPr>
        <w:pStyle w:val="Heading2"/>
        <w:rPr>
          <w:lang w:val="en-US"/>
        </w:rPr>
      </w:pPr>
      <w:r w:rsidRPr="00E029B4">
        <w:rPr>
          <w:lang w:val="en-US"/>
        </w:rPr>
        <w:t>Assets</w:t>
      </w:r>
    </w:p>
    <w:p w14:paraId="573F7953" w14:textId="77777777" w:rsidR="00CB719F" w:rsidRPr="00E029B4" w:rsidRDefault="00CB719F">
      <w:pPr>
        <w:rPr>
          <w:lang w:val="en-US"/>
        </w:rPr>
      </w:pPr>
      <w:r w:rsidRPr="00B83173">
        <w:rPr>
          <w:lang w:val="en-US"/>
        </w:rPr>
        <w:t xml:space="preserve">The assets </w:t>
      </w:r>
      <w:proofErr w:type="gramStart"/>
      <w:r w:rsidRPr="00B83173">
        <w:rPr>
          <w:lang w:val="en-US"/>
        </w:rPr>
        <w:t>has</w:t>
      </w:r>
      <w:proofErr w:type="gramEnd"/>
      <w:r w:rsidRPr="00B83173">
        <w:rPr>
          <w:lang w:val="en-US"/>
        </w:rPr>
        <w:t xml:space="preserve"> increased with 5% this year… </w:t>
      </w:r>
    </w:p>
    <w:p w14:paraId="629CBB27" w14:textId="79B6EBCF" w:rsidR="00CB719F" w:rsidRDefault="00CB719F" w:rsidP="00CB719F">
      <w:pPr>
        <w:pStyle w:val="Heading2"/>
        <w:rPr>
          <w:lang w:val="en-US"/>
        </w:rPr>
      </w:pPr>
      <w:r>
        <w:rPr>
          <w:lang w:val="en-US"/>
        </w:rPr>
        <w:t>Liabilities</w:t>
      </w:r>
    </w:p>
    <w:p w14:paraId="798153D7" w14:textId="4E56BC93" w:rsidR="00CB719F" w:rsidRDefault="00CB719F" w:rsidP="00CB719F">
      <w:pPr>
        <w:rPr>
          <w:lang w:val="en-US"/>
        </w:rPr>
      </w:pPr>
      <w:r>
        <w:rPr>
          <w:lang w:val="en-US"/>
        </w:rPr>
        <w:t>Due to investments our liabilities …</w:t>
      </w:r>
    </w:p>
    <w:p w14:paraId="59889AC1" w14:textId="77777777" w:rsidR="00CB719F" w:rsidRPr="00E029B4" w:rsidRDefault="00CB719F" w:rsidP="003636AD">
      <w:pPr>
        <w:pStyle w:val="Heading2"/>
        <w:rPr>
          <w:lang w:val="en-US"/>
        </w:rPr>
      </w:pPr>
      <w:r w:rsidRPr="00E029B4">
        <w:rPr>
          <w:lang w:val="en-US"/>
        </w:rPr>
        <w:t>Balance</w:t>
      </w:r>
    </w:p>
    <w:p w14:paraId="68A5B926" w14:textId="77777777" w:rsidR="00CB719F" w:rsidRPr="00B83173" w:rsidRDefault="00CB719F">
      <w:pPr>
        <w:rPr>
          <w:lang w:val="en-US"/>
        </w:rPr>
      </w:pPr>
      <w:r w:rsidRPr="00B83173">
        <w:rPr>
          <w:lang w:val="en-US"/>
        </w:rPr>
        <w:t>In the below table you will find the distribution …</w:t>
      </w:r>
      <w:r>
        <w:rPr>
          <w:lang w:val="en-US"/>
        </w:rPr>
        <w:t>.</w:t>
      </w:r>
    </w:p>
    <w:p w14:paraId="38BCDB3E" w14:textId="77777777" w:rsidR="00CB719F" w:rsidRPr="00E029B4" w:rsidRDefault="00CB719F" w:rsidP="003636AD">
      <w:pPr>
        <w:pStyle w:val="Heading2"/>
        <w:rPr>
          <w:lang w:val="en-US"/>
        </w:rPr>
      </w:pPr>
      <w:r w:rsidRPr="00E029B4">
        <w:rPr>
          <w:lang w:val="en-US"/>
        </w:rPr>
        <w:t>Budget 2008</w:t>
      </w:r>
    </w:p>
    <w:p w14:paraId="1C01769D" w14:textId="77777777" w:rsidR="00CB719F" w:rsidRPr="00E029B4" w:rsidRDefault="00CB719F">
      <w:pPr>
        <w:rPr>
          <w:lang w:val="en-US"/>
        </w:rPr>
      </w:pPr>
      <w:r w:rsidRPr="00B83173">
        <w:rPr>
          <w:lang w:val="en-US"/>
        </w:rPr>
        <w:t xml:space="preserve">Next year we expect an increased turnover … </w:t>
      </w:r>
    </w:p>
    <w:sectPr w:rsidR="00CB719F" w:rsidRPr="00E029B4" w:rsidSect="00D67DE2">
      <w:type w:val="continuous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1F7"/>
    <w:rsid w:val="002C03FC"/>
    <w:rsid w:val="003636AD"/>
    <w:rsid w:val="003C69E4"/>
    <w:rsid w:val="00450C50"/>
    <w:rsid w:val="006A61F7"/>
    <w:rsid w:val="0081591D"/>
    <w:rsid w:val="00A96A57"/>
    <w:rsid w:val="00AB4A68"/>
    <w:rsid w:val="00B83173"/>
    <w:rsid w:val="00BE742D"/>
    <w:rsid w:val="00CB719F"/>
    <w:rsid w:val="00CF4863"/>
    <w:rsid w:val="00D67DE2"/>
    <w:rsid w:val="00E0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2A8D6"/>
  <w15:docId w15:val="{68A7B988-AE71-402F-8CF6-614C96BE9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3636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6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6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6AD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36AD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36AD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styleId="Hyperlink">
    <w:name w:val="Hyperlink"/>
    <w:basedOn w:val="DefaultParagraphFont"/>
    <w:uiPriority w:val="99"/>
    <w:unhideWhenUsed/>
    <w:rsid w:val="00AB4A68"/>
    <w:rPr>
      <w:color w:val="6B9F2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4A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kt">
  <a:themeElements>
    <a:clrScheme name="Aspek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Aspek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k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D9B14-8BDB-49BC-961B-538F8F900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5</cp:revision>
  <dcterms:created xsi:type="dcterms:W3CDTF">2014-10-16T13:15:00Z</dcterms:created>
  <dcterms:modified xsi:type="dcterms:W3CDTF">2021-03-18T12:58:00Z</dcterms:modified>
</cp:coreProperties>
</file>